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35" w:rsidRDefault="00EA1D35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EA1D35" w:rsidRDefault="007332AC">
      <w:pPr>
        <w:spacing w:before="61" w:line="266" w:lineRule="auto"/>
        <w:ind w:left="120" w:right="1304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8" type="#_x0000_t75" style="position:absolute;left:0;text-align:left;margin-left:36pt;margin-top:-1.4pt;width:23.05pt;height:23.05pt;z-index:-11080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180967: VCCM_6_S#711639_Update Consults Details View (BAH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10">
        <w:r>
          <w:rPr>
            <w:rFonts w:ascii="Arial"/>
            <w:b/>
            <w:color w:val="3087B3"/>
            <w:sz w:val="30"/>
          </w:rPr>
          <w:t>Integration)</w:t>
        </w:r>
      </w:hyperlink>
    </w:p>
    <w:p w:rsidR="00EA1D35" w:rsidRDefault="007332AC">
      <w:pPr>
        <w:pStyle w:val="BodyText"/>
        <w:tabs>
          <w:tab w:val="left" w:pos="5519"/>
        </w:tabs>
        <w:spacing w:before="252"/>
        <w:ind w:left="120" w:firstLine="0"/>
      </w:pPr>
      <w:r>
        <w:t xml:space="preserve">Creation Date:  </w:t>
      </w:r>
      <w:r>
        <w:rPr>
          <w:color w:val="5E5E5E"/>
        </w:rPr>
        <w:t>May 16, 2018 3:26:03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EA1D35" w:rsidRDefault="00EA1D35">
      <w:pPr>
        <w:rPr>
          <w:rFonts w:ascii="Arial" w:eastAsia="Arial" w:hAnsi="Arial" w:cs="Arial"/>
          <w:sz w:val="16"/>
          <w:szCs w:val="16"/>
        </w:rPr>
      </w:pPr>
    </w:p>
    <w:p w:rsidR="00EA1D35" w:rsidRDefault="007332AC">
      <w:pPr>
        <w:pStyle w:val="BodyText"/>
        <w:spacing w:before="104"/>
        <w:ind w:left="120" w:firstLine="0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EA1D35" w:rsidRDefault="007332AC">
      <w:pPr>
        <w:pStyle w:val="BodyText"/>
        <w:tabs>
          <w:tab w:val="left" w:pos="5519"/>
        </w:tabs>
        <w:spacing w:before="48"/>
        <w:ind w:left="120" w:firstLine="0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EA1D35" w:rsidRDefault="007332AC">
      <w:pPr>
        <w:pStyle w:val="BodyText"/>
        <w:spacing w:before="48"/>
        <w:ind w:left="120" w:firstLine="0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EA1D35" w:rsidRDefault="007332AC">
      <w:pPr>
        <w:pStyle w:val="BodyText"/>
        <w:spacing w:before="48"/>
        <w:ind w:left="120" w:firstLine="0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EA1D35" w:rsidRDefault="00EA1D35">
      <w:pPr>
        <w:spacing w:before="4"/>
        <w:rPr>
          <w:rFonts w:ascii="Arial" w:eastAsia="Arial" w:hAnsi="Arial" w:cs="Arial"/>
          <w:sz w:val="16"/>
          <w:szCs w:val="16"/>
        </w:rPr>
      </w:pPr>
    </w:p>
    <w:p w:rsidR="00EA1D35" w:rsidRDefault="007332AC">
      <w:pPr>
        <w:pStyle w:val="BodyText"/>
        <w:spacing w:before="0"/>
        <w:ind w:left="120" w:firstLine="0"/>
      </w:pPr>
      <w:r>
        <w:t xml:space="preserve">Description:  </w:t>
      </w:r>
      <w:r>
        <w:rPr>
          <w:color w:val="5E5E5E"/>
        </w:rPr>
        <w:t>As a CRM User, I need to see t</w:t>
      </w:r>
      <w:r>
        <w:rPr>
          <w:color w:val="5E5E5E"/>
        </w:rPr>
        <w:t>he full detailed information at a glance on the Consults Medical Chart so that I can best serve the Veteran</w:t>
      </w:r>
    </w:p>
    <w:p w:rsidR="00EA1D35" w:rsidRDefault="00EA1D35">
      <w:pPr>
        <w:spacing w:before="5"/>
        <w:rPr>
          <w:rFonts w:ascii="Arial" w:eastAsia="Arial" w:hAnsi="Arial" w:cs="Arial"/>
          <w:sz w:val="17"/>
          <w:szCs w:val="17"/>
        </w:rPr>
      </w:pPr>
    </w:p>
    <w:p w:rsidR="00EA1D35" w:rsidRDefault="007332AC">
      <w:pPr>
        <w:pStyle w:val="BodyText"/>
        <w:numPr>
          <w:ilvl w:val="0"/>
          <w:numId w:val="10"/>
        </w:numPr>
        <w:tabs>
          <w:tab w:val="left" w:pos="298"/>
        </w:tabs>
        <w:spacing w:before="0"/>
        <w:ind w:hanging="177"/>
      </w:pPr>
      <w:r>
        <w:rPr>
          <w:color w:val="5E5E5E"/>
        </w:rPr>
        <w:t>In Calendar control, prepopulate dates with default date range</w:t>
      </w:r>
    </w:p>
    <w:p w:rsidR="00EA1D35" w:rsidRDefault="007332AC">
      <w:pPr>
        <w:pStyle w:val="BodyText"/>
        <w:numPr>
          <w:ilvl w:val="0"/>
          <w:numId w:val="10"/>
        </w:numPr>
        <w:tabs>
          <w:tab w:val="left" w:pos="298"/>
        </w:tabs>
        <w:ind w:hanging="177"/>
      </w:pPr>
      <w:r>
        <w:rPr>
          <w:color w:val="5E5E5E"/>
        </w:rPr>
        <w:t>Rename Date field to Date/Time</w:t>
      </w:r>
    </w:p>
    <w:p w:rsidR="00EA1D35" w:rsidRDefault="007332AC">
      <w:pPr>
        <w:pStyle w:val="BodyText"/>
        <w:numPr>
          <w:ilvl w:val="0"/>
          <w:numId w:val="10"/>
        </w:numPr>
        <w:tabs>
          <w:tab w:val="left" w:pos="298"/>
        </w:tabs>
        <w:ind w:hanging="177"/>
      </w:pPr>
      <w:r>
        <w:rPr>
          <w:color w:val="5E5E5E"/>
        </w:rPr>
        <w:t xml:space="preserve">Only show (i) in column and provide ability to click </w:t>
      </w:r>
      <w:r>
        <w:rPr>
          <w:color w:val="5E5E5E"/>
        </w:rPr>
        <w:t>if note exists (see labs implementation)</w:t>
      </w:r>
    </w:p>
    <w:p w:rsidR="00EA1D35" w:rsidRDefault="007332AC">
      <w:pPr>
        <w:pStyle w:val="BodyText"/>
        <w:numPr>
          <w:ilvl w:val="0"/>
          <w:numId w:val="10"/>
        </w:numPr>
        <w:tabs>
          <w:tab w:val="left" w:pos="298"/>
        </w:tabs>
        <w:ind w:hanging="177"/>
      </w:pPr>
      <w:r>
        <w:rPr>
          <w:color w:val="5E5E5E"/>
        </w:rPr>
        <w:t>For Details view-</w:t>
      </w:r>
    </w:p>
    <w:p w:rsidR="00EA1D35" w:rsidRDefault="007332AC">
      <w:pPr>
        <w:pStyle w:val="BodyText"/>
        <w:numPr>
          <w:ilvl w:val="1"/>
          <w:numId w:val="10"/>
        </w:numPr>
        <w:tabs>
          <w:tab w:val="left" w:pos="432"/>
        </w:tabs>
        <w:ind w:hanging="311"/>
      </w:pPr>
      <w:r>
        <w:rPr>
          <w:color w:val="5E5E5E"/>
        </w:rPr>
        <w:t>Title of header should be title of note (ex, CALL CENTER NOTE)</w:t>
      </w:r>
    </w:p>
    <w:p w:rsidR="00EA1D35" w:rsidRDefault="007332AC">
      <w:pPr>
        <w:pStyle w:val="BodyText"/>
        <w:numPr>
          <w:ilvl w:val="1"/>
          <w:numId w:val="10"/>
        </w:numPr>
        <w:tabs>
          <w:tab w:val="left" w:pos="432"/>
        </w:tabs>
        <w:ind w:hanging="311"/>
      </w:pPr>
      <w:r>
        <w:rPr>
          <w:color w:val="5E5E5E"/>
        </w:rPr>
        <w:t>Add 2 columns of fields at the top of the details view.</w:t>
      </w:r>
    </w:p>
    <w:p w:rsidR="00EA1D35" w:rsidRDefault="007332AC">
      <w:pPr>
        <w:pStyle w:val="BodyText"/>
        <w:numPr>
          <w:ilvl w:val="2"/>
          <w:numId w:val="10"/>
        </w:numPr>
        <w:tabs>
          <w:tab w:val="left" w:pos="565"/>
        </w:tabs>
        <w:ind w:hanging="444"/>
      </w:pPr>
      <w:r>
        <w:rPr>
          <w:color w:val="5E5E5E"/>
        </w:rPr>
        <w:t>Left column</w:t>
      </w:r>
    </w:p>
    <w:p w:rsidR="00EA1D35" w:rsidRDefault="007332AC">
      <w:pPr>
        <w:pStyle w:val="BodyText"/>
        <w:numPr>
          <w:ilvl w:val="3"/>
          <w:numId w:val="10"/>
        </w:numPr>
        <w:tabs>
          <w:tab w:val="left" w:pos="699"/>
        </w:tabs>
        <w:ind w:hanging="578"/>
      </w:pPr>
      <w:r>
        <w:rPr>
          <w:color w:val="5E5E5E"/>
        </w:rPr>
        <w:t>Standard Title(</w:t>
      </w:r>
      <w:proofErr w:type="spellStart"/>
      <w:r>
        <w:rPr>
          <w:color w:val="5E5E5E"/>
        </w:rPr>
        <w:t>NationalTitle.Title</w:t>
      </w:r>
      <w:proofErr w:type="spellEnd"/>
      <w:r>
        <w:rPr>
          <w:color w:val="5E5E5E"/>
        </w:rPr>
        <w:t>) (ex, COMMUNICATION NOTE)</w:t>
      </w:r>
    </w:p>
    <w:p w:rsidR="00EA1D35" w:rsidRDefault="007332AC">
      <w:pPr>
        <w:pStyle w:val="BodyText"/>
        <w:numPr>
          <w:ilvl w:val="3"/>
          <w:numId w:val="10"/>
        </w:numPr>
        <w:tabs>
          <w:tab w:val="left" w:pos="699"/>
        </w:tabs>
        <w:ind w:hanging="578"/>
      </w:pPr>
      <w:r>
        <w:rPr>
          <w:color w:val="5E5E5E"/>
        </w:rPr>
        <w:t>Date/Time, same format as table</w:t>
      </w:r>
    </w:p>
    <w:p w:rsidR="00EA1D35" w:rsidRDefault="007332AC">
      <w:pPr>
        <w:pStyle w:val="BodyText"/>
        <w:numPr>
          <w:ilvl w:val="3"/>
          <w:numId w:val="10"/>
        </w:numPr>
        <w:tabs>
          <w:tab w:val="left" w:pos="699"/>
        </w:tabs>
        <w:ind w:hanging="578"/>
      </w:pPr>
      <w:r>
        <w:rPr>
          <w:color w:val="5E5E5E"/>
        </w:rPr>
        <w:t>Author, same format as table</w:t>
      </w:r>
    </w:p>
    <w:p w:rsidR="00EA1D35" w:rsidRDefault="007332AC">
      <w:pPr>
        <w:pStyle w:val="BodyText"/>
        <w:numPr>
          <w:ilvl w:val="2"/>
          <w:numId w:val="9"/>
        </w:numPr>
        <w:tabs>
          <w:tab w:val="left" w:pos="565"/>
        </w:tabs>
        <w:ind w:hanging="444"/>
      </w:pPr>
      <w:r>
        <w:rPr>
          <w:color w:val="5E5E5E"/>
        </w:rPr>
        <w:t>Right Column</w:t>
      </w:r>
    </w:p>
    <w:p w:rsidR="00EA1D35" w:rsidRDefault="007332AC">
      <w:pPr>
        <w:pStyle w:val="BodyText"/>
        <w:numPr>
          <w:ilvl w:val="3"/>
          <w:numId w:val="9"/>
        </w:numPr>
        <w:tabs>
          <w:tab w:val="left" w:pos="699"/>
        </w:tabs>
        <w:ind w:hanging="578"/>
      </w:pPr>
      <w:r>
        <w:rPr>
          <w:color w:val="5E5E5E"/>
        </w:rPr>
        <w:t>Facility, formatted same as table</w:t>
      </w:r>
    </w:p>
    <w:p w:rsidR="00EA1D35" w:rsidRDefault="007332AC">
      <w:pPr>
        <w:pStyle w:val="BodyText"/>
        <w:numPr>
          <w:ilvl w:val="3"/>
          <w:numId w:val="9"/>
        </w:numPr>
        <w:tabs>
          <w:tab w:val="left" w:pos="699"/>
        </w:tabs>
        <w:ind w:hanging="578"/>
      </w:pPr>
      <w:r>
        <w:rPr>
          <w:color w:val="5E5E5E"/>
        </w:rPr>
        <w:t>Clinic (ex, TCP-RENO)</w:t>
      </w:r>
    </w:p>
    <w:p w:rsidR="00EA1D35" w:rsidRDefault="007332AC">
      <w:pPr>
        <w:pStyle w:val="BodyText"/>
        <w:numPr>
          <w:ilvl w:val="3"/>
          <w:numId w:val="9"/>
        </w:numPr>
        <w:tabs>
          <w:tab w:val="left" w:pos="699"/>
        </w:tabs>
        <w:ind w:hanging="578"/>
      </w:pPr>
      <w:r>
        <w:rPr>
          <w:color w:val="5E5E5E"/>
        </w:rPr>
        <w:t>Status (ex, COMPLETED)</w:t>
      </w:r>
    </w:p>
    <w:p w:rsidR="00EA1D35" w:rsidRDefault="007332AC">
      <w:pPr>
        <w:pStyle w:val="BodyText"/>
        <w:numPr>
          <w:ilvl w:val="1"/>
          <w:numId w:val="8"/>
        </w:numPr>
        <w:tabs>
          <w:tab w:val="left" w:pos="432"/>
        </w:tabs>
        <w:ind w:hanging="311"/>
      </w:pPr>
      <w:r>
        <w:rPr>
          <w:color w:val="5E5E5E"/>
        </w:rPr>
        <w:t>Below 2 columns add “Note Text” field.</w:t>
      </w:r>
    </w:p>
    <w:p w:rsidR="00EA1D35" w:rsidRDefault="007332AC">
      <w:pPr>
        <w:pStyle w:val="BodyText"/>
        <w:numPr>
          <w:ilvl w:val="2"/>
          <w:numId w:val="8"/>
        </w:numPr>
        <w:tabs>
          <w:tab w:val="left" w:pos="565"/>
        </w:tabs>
        <w:ind w:hanging="444"/>
      </w:pPr>
      <w:r>
        <w:rPr>
          <w:color w:val="5E5E5E"/>
        </w:rPr>
        <w:t>Field should have box around it, however is still read only (can</w:t>
      </w:r>
      <w:r>
        <w:rPr>
          <w:color w:val="5E5E5E"/>
        </w:rPr>
        <w:t>not enter text)</w:t>
      </w:r>
    </w:p>
    <w:p w:rsidR="00EA1D35" w:rsidRDefault="007332AC">
      <w:pPr>
        <w:pStyle w:val="BodyText"/>
        <w:numPr>
          <w:ilvl w:val="2"/>
          <w:numId w:val="8"/>
        </w:numPr>
        <w:tabs>
          <w:tab w:val="left" w:pos="565"/>
        </w:tabs>
        <w:ind w:hanging="444"/>
      </w:pPr>
      <w:r>
        <w:rPr>
          <w:color w:val="5E5E5E"/>
        </w:rPr>
        <w:t>Note text label will appear above the text in order to maximize horizontal space</w:t>
      </w:r>
    </w:p>
    <w:p w:rsidR="00EA1D35" w:rsidRDefault="007332AC">
      <w:pPr>
        <w:pStyle w:val="BodyText"/>
        <w:numPr>
          <w:ilvl w:val="2"/>
          <w:numId w:val="8"/>
        </w:numPr>
        <w:tabs>
          <w:tab w:val="left" w:pos="565"/>
        </w:tabs>
        <w:ind w:hanging="444"/>
      </w:pPr>
      <w:r>
        <w:rPr>
          <w:color w:val="5E5E5E"/>
        </w:rPr>
        <w:t xml:space="preserve">Content of note text will match existing format (text first, then </w:t>
      </w:r>
      <w:proofErr w:type="spellStart"/>
      <w:r>
        <w:rPr>
          <w:color w:val="5E5E5E"/>
        </w:rPr>
        <w:t>esignature</w:t>
      </w:r>
      <w:proofErr w:type="spellEnd"/>
      <w:r>
        <w:rPr>
          <w:color w:val="5E5E5E"/>
        </w:rPr>
        <w:t xml:space="preserve"> block, then addenda + their respective </w:t>
      </w:r>
      <w:proofErr w:type="spellStart"/>
      <w:r>
        <w:rPr>
          <w:color w:val="5E5E5E"/>
        </w:rPr>
        <w:t>esignature</w:t>
      </w:r>
      <w:proofErr w:type="spellEnd"/>
      <w:r>
        <w:rPr>
          <w:color w:val="5E5E5E"/>
        </w:rPr>
        <w:t xml:space="preserve"> blocks)</w:t>
      </w:r>
    </w:p>
    <w:p w:rsidR="00EA1D35" w:rsidRDefault="007332AC">
      <w:pPr>
        <w:pStyle w:val="BodyText"/>
        <w:numPr>
          <w:ilvl w:val="0"/>
          <w:numId w:val="10"/>
        </w:numPr>
        <w:tabs>
          <w:tab w:val="left" w:pos="298"/>
        </w:tabs>
        <w:ind w:hanging="177"/>
      </w:pPr>
      <w:r>
        <w:rPr>
          <w:color w:val="5E5E5E"/>
        </w:rPr>
        <w:t>For addenda details view</w:t>
      </w:r>
    </w:p>
    <w:p w:rsidR="00EA1D35" w:rsidRDefault="007332AC">
      <w:pPr>
        <w:pStyle w:val="BodyText"/>
        <w:numPr>
          <w:ilvl w:val="1"/>
          <w:numId w:val="10"/>
        </w:numPr>
        <w:tabs>
          <w:tab w:val="left" w:pos="432"/>
        </w:tabs>
        <w:ind w:hanging="311"/>
      </w:pPr>
      <w:r>
        <w:rPr>
          <w:color w:val="5E5E5E"/>
        </w:rPr>
        <w:t>Title of header should be “Addendum to [NOTE TITLE]” (ex, Addendum to CALL CENTER NOTE)</w:t>
      </w:r>
    </w:p>
    <w:p w:rsidR="00EA1D35" w:rsidRDefault="007332AC">
      <w:pPr>
        <w:pStyle w:val="BodyText"/>
        <w:numPr>
          <w:ilvl w:val="1"/>
          <w:numId w:val="10"/>
        </w:numPr>
        <w:tabs>
          <w:tab w:val="left" w:pos="432"/>
        </w:tabs>
        <w:ind w:hanging="311"/>
      </w:pPr>
      <w:r>
        <w:rPr>
          <w:color w:val="5E5E5E"/>
        </w:rPr>
        <w:t>2-column fields will be same as for note EXCEPT that “standard title” should not show</w:t>
      </w:r>
    </w:p>
    <w:p w:rsidR="00EA1D35" w:rsidRDefault="007332AC">
      <w:pPr>
        <w:pStyle w:val="BodyText"/>
        <w:numPr>
          <w:ilvl w:val="1"/>
          <w:numId w:val="10"/>
        </w:numPr>
        <w:tabs>
          <w:tab w:val="left" w:pos="432"/>
        </w:tabs>
        <w:ind w:hanging="311"/>
      </w:pPr>
      <w:r>
        <w:rPr>
          <w:color w:val="5E5E5E"/>
        </w:rPr>
        <w:t>Below 2 columns, add Addendum Text Field</w:t>
      </w:r>
    </w:p>
    <w:p w:rsidR="00EA1D35" w:rsidRDefault="007332AC">
      <w:pPr>
        <w:pStyle w:val="BodyText"/>
        <w:numPr>
          <w:ilvl w:val="2"/>
          <w:numId w:val="10"/>
        </w:numPr>
        <w:tabs>
          <w:tab w:val="left" w:pos="565"/>
        </w:tabs>
        <w:ind w:hanging="444"/>
      </w:pPr>
      <w:r>
        <w:rPr>
          <w:color w:val="5E5E5E"/>
        </w:rPr>
        <w:t>Field should have box around it, however is still read only (cannot enter text)</w:t>
      </w:r>
    </w:p>
    <w:p w:rsidR="00EA1D35" w:rsidRDefault="007332AC">
      <w:pPr>
        <w:pStyle w:val="BodyText"/>
        <w:numPr>
          <w:ilvl w:val="2"/>
          <w:numId w:val="10"/>
        </w:numPr>
        <w:tabs>
          <w:tab w:val="left" w:pos="565"/>
        </w:tabs>
        <w:ind w:hanging="444"/>
      </w:pPr>
      <w:r>
        <w:rPr>
          <w:color w:val="5E5E5E"/>
        </w:rPr>
        <w:t xml:space="preserve">Content is Addendum text matching existing format (text then </w:t>
      </w:r>
      <w:proofErr w:type="spellStart"/>
      <w:r>
        <w:rPr>
          <w:color w:val="5E5E5E"/>
        </w:rPr>
        <w:t>esignature</w:t>
      </w:r>
      <w:proofErr w:type="spellEnd"/>
      <w:r>
        <w:rPr>
          <w:color w:val="5E5E5E"/>
        </w:rPr>
        <w:t xml:space="preserve"> block)</w:t>
      </w:r>
    </w:p>
    <w:p w:rsidR="00EA1D35" w:rsidRDefault="007332AC">
      <w:pPr>
        <w:pStyle w:val="BodyText"/>
        <w:numPr>
          <w:ilvl w:val="1"/>
          <w:numId w:val="7"/>
        </w:numPr>
        <w:tabs>
          <w:tab w:val="left" w:pos="432"/>
        </w:tabs>
        <w:ind w:hanging="311"/>
      </w:pPr>
      <w:r>
        <w:rPr>
          <w:color w:val="5E5E5E"/>
        </w:rPr>
        <w:t>Below Addendum Text Field, add Original Document Field</w:t>
      </w:r>
    </w:p>
    <w:p w:rsidR="00EA1D35" w:rsidRDefault="007332AC">
      <w:pPr>
        <w:pStyle w:val="BodyText"/>
        <w:numPr>
          <w:ilvl w:val="2"/>
          <w:numId w:val="7"/>
        </w:numPr>
        <w:tabs>
          <w:tab w:val="left" w:pos="565"/>
        </w:tabs>
        <w:ind w:hanging="444"/>
      </w:pPr>
      <w:r>
        <w:rPr>
          <w:color w:val="5E5E5E"/>
        </w:rPr>
        <w:t>Field should have box around it, however i</w:t>
      </w:r>
      <w:r>
        <w:rPr>
          <w:color w:val="5E5E5E"/>
        </w:rPr>
        <w:t>s still read only (cannot enter text)</w:t>
      </w:r>
    </w:p>
    <w:p w:rsidR="00EA1D35" w:rsidRDefault="007332AC">
      <w:pPr>
        <w:pStyle w:val="BodyText"/>
        <w:numPr>
          <w:ilvl w:val="2"/>
          <w:numId w:val="7"/>
        </w:numPr>
        <w:tabs>
          <w:tab w:val="left" w:pos="565"/>
        </w:tabs>
        <w:ind w:hanging="444"/>
      </w:pPr>
      <w:r>
        <w:rPr>
          <w:color w:val="5E5E5E"/>
        </w:rPr>
        <w:t>Content is same as note text field</w:t>
      </w:r>
    </w:p>
    <w:p w:rsidR="00EA1D35" w:rsidRDefault="00EA1D35">
      <w:pPr>
        <w:spacing w:before="2"/>
        <w:rPr>
          <w:rFonts w:ascii="Arial" w:eastAsia="Arial" w:hAnsi="Arial" w:cs="Arial"/>
          <w:sz w:val="21"/>
          <w:szCs w:val="21"/>
        </w:rPr>
      </w:pPr>
    </w:p>
    <w:p w:rsidR="00EA1D35" w:rsidRDefault="007332AC">
      <w:pPr>
        <w:pStyle w:val="Heading1"/>
        <w:rPr>
          <w:b w:val="0"/>
          <w:bCs w:val="0"/>
        </w:rPr>
      </w:pPr>
      <w:r>
        <w:t>Summary</w:t>
      </w:r>
    </w:p>
    <w:p w:rsidR="00EA1D35" w:rsidRDefault="00EA1D3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A1D35" w:rsidRDefault="007332A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A1D35" w:rsidRDefault="007332AC">
      <w:pPr>
        <w:pStyle w:val="BodyText"/>
        <w:spacing w:before="133"/>
        <w:ind w:left="120" w:firstLine="0"/>
      </w:pPr>
      <w:r>
        <w:t xml:space="preserve">Function: </w:t>
      </w:r>
      <w:r>
        <w:rPr>
          <w:color w:val="5E5E5E"/>
        </w:rPr>
        <w:t>Unassigned</w:t>
      </w:r>
    </w:p>
    <w:p w:rsidR="00EA1D35" w:rsidRDefault="007332AC">
      <w:pPr>
        <w:pStyle w:val="BodyText"/>
        <w:ind w:left="120" w:firstLine="0"/>
      </w:pPr>
      <w:r>
        <w:t xml:space="preserve">Test Phase: </w:t>
      </w:r>
      <w:r>
        <w:rPr>
          <w:color w:val="5E5E5E"/>
        </w:rPr>
        <w:t>Developer Test</w:t>
      </w:r>
    </w:p>
    <w:p w:rsidR="00EA1D35" w:rsidRDefault="00EA1D35">
      <w:pPr>
        <w:spacing w:before="2"/>
        <w:rPr>
          <w:rFonts w:ascii="Arial" w:eastAsia="Arial" w:hAnsi="Arial" w:cs="Arial"/>
          <w:sz w:val="21"/>
          <w:szCs w:val="21"/>
        </w:rPr>
      </w:pPr>
    </w:p>
    <w:p w:rsidR="00EA1D35" w:rsidRDefault="007332AC">
      <w:pPr>
        <w:pStyle w:val="Heading1"/>
        <w:rPr>
          <w:b w:val="0"/>
          <w:bCs w:val="0"/>
        </w:rPr>
      </w:pPr>
      <w:r>
        <w:t>Formal Review</w:t>
      </w:r>
    </w:p>
    <w:p w:rsidR="00EA1D35" w:rsidRDefault="00EA1D3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A1D35" w:rsidRDefault="007332A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6" style="width:541.5pt;height:13.6pt;mso-position-horizontal-relative:char;mso-position-vertical-relative:line" coordsize="10830,272">
            <v:group id="_x0000_s1136" style="position:absolute;left:15;top:40;width:10800;height:192" coordorigin="15,40" coordsize="10800,192">
              <v:shape id="_x0000_s113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34" style="position:absolute;left:7;top:7;width:10817;height:2" coordorigin="7,7" coordsize="10817,2">
              <v:shape id="_x0000_s1135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132" style="position:absolute;left:13;top:33;width:10804;height:2" coordorigin="13,33" coordsize="10804,2">
              <v:shape id="_x0000_s1133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130" style="position:absolute;left:7;top:265;width:10817;height:2" coordorigin="7,265" coordsize="10817,2">
              <v:shape id="_x0000_s1131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127" style="position:absolute;left:13;top:239;width:10804;height:2" coordorigin="13,239" coordsize="10804,2">
              <v:shape id="_x0000_s1129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8" type="#_x0000_t202" style="position:absolute;left:15;top:20;width:10800;height:232" filled="f" stroked="f">
                <v:textbox inset="0,0,0,0">
                  <w:txbxContent>
                    <w:p w:rsidR="00EA1D35" w:rsidRDefault="007332A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1D35" w:rsidRDefault="00EA1D35">
      <w:pPr>
        <w:rPr>
          <w:rFonts w:ascii="Arial" w:eastAsia="Arial" w:hAnsi="Arial" w:cs="Arial"/>
          <w:b/>
          <w:bCs/>
          <w:sz w:val="13"/>
          <w:szCs w:val="13"/>
        </w:rPr>
      </w:pPr>
    </w:p>
    <w:p w:rsidR="00EA1D35" w:rsidRDefault="007332A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A1D35" w:rsidRDefault="00EA1D3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A1D35" w:rsidRDefault="007332A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8" style="width:539.75pt;height:60.85pt;mso-position-horizontal-relative:char;mso-position-vertical-relative:line" coordsize="10795,1217">
            <v:group id="_x0000_s1124" style="position:absolute;left:2;top:2;width:10790;height:2" coordorigin="2,2" coordsize="10790,2">
              <v:shape id="_x0000_s1125" style="position:absolute;left:2;top:2;width:10790;height:2" coordorigin="2,2" coordsize="10790,0" path="m2,2r10790,e" filled="f" strokeweight=".24pt">
                <v:path arrowok="t"/>
              </v:shape>
            </v:group>
            <v:group id="_x0000_s1122" style="position:absolute;left:10792;top:2;width:2;height:1212" coordorigin="10792,2" coordsize="2,1212">
              <v:shape id="_x0000_s1123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119" style="position:absolute;left:2;top:2;width:2;height:1212" coordorigin="2,2" coordsize="2,1212">
              <v:shape id="_x0000_s1121" style="position:absolute;left:2;top:2;width:2;height:1212" coordorigin="2,2" coordsize="0,1212" path="m2,1214l2,2e" filled="f" strokeweight=".24pt">
                <v:path arrowok="t"/>
              </v:shape>
              <v:shape id="_x0000_s1120" type="#_x0000_t202" style="position:absolute;left:2;top:2;width:10790;height:1212" filled="f" stroked="f">
                <v:textbox inset="0,0,0,0">
                  <w:txbxContent>
                    <w:p w:rsidR="00EA1D35" w:rsidRDefault="007332A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EA1D35" w:rsidRDefault="007332A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A1D35" w:rsidRDefault="00EA1D3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A1D35" w:rsidRDefault="007332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A1D35" w:rsidRDefault="007332A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 the VCCM CRM application, log-in to the system as an FTP CCA/TAN/Pharmacy/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PharmacyTech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test user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1D35" w:rsidRDefault="00EA1D3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A1D3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A1D35" w:rsidRDefault="00EA1D3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A1D35" w:rsidRDefault="007332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0" style="width:539.75pt;height:94.05pt;mso-position-horizontal-relative:char;mso-position-vertical-relative:line" coordsize="10795,1881">
            <v:group id="_x0000_s1116" style="position:absolute;left:10792;top:2;width:2;height:1876" coordorigin="10792,2" coordsize="2,1876">
              <v:shape id="_x0000_s1117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14" style="position:absolute;left:2;top:1878;width:10790;height:2" coordorigin="2,1878" coordsize="10790,2">
              <v:shape id="_x0000_s1115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11" style="position:absolute;left:2;top:2;width:2;height:1876" coordorigin="2,2" coordsize="2,1876">
              <v:shape id="_x0000_s1113" style="position:absolute;left:2;top:2;width:2;height:1876" coordorigin="2,2" coordsize="0,1876" path="m2,1878l2,2e" filled="f" strokeweight=".24pt">
                <v:path arrowok="t"/>
              </v:shape>
              <v:shape id="_x0000_s1112" type="#_x0000_t202" style="position:absolute;left:2;top:2;width:10790;height:1876" filled="f" stroked="f">
                <v:textbox inset="0,0,0,0">
                  <w:txbxContent>
                    <w:p w:rsidR="00EA1D35" w:rsidRDefault="007332A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A1D35" w:rsidRDefault="007332AC">
                      <w:pPr>
                        <w:spacing w:before="88" w:line="459" w:lineRule="auto"/>
                        <w:ind w:left="115" w:right="493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user is able to log-in as a FTP CCA/TAN/Pharmacy/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PharmacyTech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test user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A1D35" w:rsidRDefault="007332A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A1D35" w:rsidRDefault="00EA1D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A1D35" w:rsidRDefault="007332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1D35" w:rsidRDefault="00EA1D3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A1D35" w:rsidRDefault="007332A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A1D35" w:rsidRDefault="007332A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A1D35" w:rsidRDefault="007332A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A1D35" w:rsidRDefault="007332A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MVI Search from the USD ribbon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1D35" w:rsidRDefault="007332AC">
                  <w:pPr>
                    <w:spacing w:before="88" w:line="459" w:lineRule="auto"/>
                    <w:ind w:left="113" w:right="75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directed to the MVI search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1D35" w:rsidRDefault="007332A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1D35" w:rsidRDefault="00EA1D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A1D35" w:rsidRDefault="007332A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A1D35" w:rsidRDefault="007332A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EA1D35" w:rsidRDefault="007332A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A1D35" w:rsidRDefault="007332A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EA1D35" w:rsidRDefault="00EA1D35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EA1D35" w:rsidRDefault="007332AC">
                  <w:pPr>
                    <w:spacing w:line="350" w:lineRule="atLeast"/>
                    <w:ind w:left="113" w:right="5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333624237, 10/18/1974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1D35" w:rsidRDefault="007332AC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1D35" w:rsidRDefault="007332A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1D35" w:rsidRDefault="00EA1D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A1D35" w:rsidRDefault="007332A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A1D35" w:rsidRDefault="007332A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A1D35" w:rsidRDefault="007332A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A1D35" w:rsidRDefault="007332A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1D35" w:rsidRDefault="007332AC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1D35" w:rsidRDefault="007332A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1D35" w:rsidRDefault="00EA1D3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A1D35">
          <w:pgSz w:w="12240" w:h="15840"/>
          <w:pgMar w:top="1360" w:right="620" w:bottom="1160" w:left="620" w:header="0" w:footer="979" w:gutter="0"/>
          <w:cols w:space="720"/>
        </w:sectPr>
      </w:pPr>
    </w:p>
    <w:p w:rsidR="00EA1D35" w:rsidRDefault="00EA1D35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EA1D35" w:rsidRDefault="007332A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A1D35" w:rsidRDefault="007332A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A1D35" w:rsidRDefault="007332A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A1D35" w:rsidRDefault="007332A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Medical Charts tab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1D35" w:rsidRDefault="007332AC">
                  <w:pPr>
                    <w:spacing w:before="88" w:line="459" w:lineRule="auto"/>
                    <w:ind w:left="113" w:right="86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Medical Charts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1D35" w:rsidRDefault="007332A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1D35" w:rsidRDefault="00EA1D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A1D35" w:rsidRDefault="007332A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A1D35" w:rsidRDefault="007332A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EA1D35" w:rsidRDefault="007332A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A1D35" w:rsidRDefault="007332A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Consults widget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spacing w:line="354" w:lineRule="auto"/>
                    <w:ind w:left="113" w:right="905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Consults are displayed</w:t>
                  </w:r>
                </w:p>
                <w:p w:rsidR="00EA1D35" w:rsidRDefault="007332AC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1D35" w:rsidRDefault="007332A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1D35" w:rsidRDefault="00EA1D3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A1D35" w:rsidRDefault="007332A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A1D35" w:rsidRDefault="007332A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EA1D35" w:rsidRDefault="007332A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A1D35" w:rsidRDefault="007332A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the "I" icon on any of the records listed in the Consults grid to bring up the Consults Details view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1D35" w:rsidRDefault="007332AC">
                  <w:pPr>
                    <w:spacing w:before="88" w:line="459" w:lineRule="auto"/>
                    <w:ind w:left="113" w:right="824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Consults Details View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1D35" w:rsidRDefault="007332A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1D35" w:rsidRDefault="00EA1D3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A1D35" w:rsidRDefault="007332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128.05pt;mso-position-horizontal-relative:char;mso-position-vertical-relative:line" coordsize="10795,2561">
            <v:group id="_x0000_s1102" style="position:absolute;left:2;top:2;width:10790;height:2" coordorigin="2,2" coordsize="10790,2">
              <v:shape id="_x0000_s1103" style="position:absolute;left:2;top:2;width:10790;height:2" coordorigin="2,2" coordsize="10790,0" path="m2,2r10790,e" filled="f" strokeweight=".24pt">
                <v:path arrowok="t"/>
              </v:shape>
            </v:group>
            <v:group id="_x0000_s1100" style="position:absolute;left:10792;top:2;width:2;height:2556" coordorigin="10792,2" coordsize="2,2556">
              <v:shape id="_x0000_s1101" style="position:absolute;left:10792;top:2;width:2;height:2556" coordorigin="10792,2" coordsize="0,2556" path="m10792,2r,2556e" filled="f" strokeweight=".24pt">
                <v:path arrowok="t"/>
              </v:shape>
            </v:group>
            <v:group id="_x0000_s1097" style="position:absolute;left:2;top:2;width:2;height:2556" coordorigin="2,2" coordsize="2,2556">
              <v:shape id="_x0000_s1099" style="position:absolute;left:2;top:2;width:2;height:2556" coordorigin="2,2" coordsize="0,2556" path="m2,2558l2,2e" filled="f" strokeweight=".24pt">
                <v:path arrowok="t"/>
              </v:shape>
              <v:shape id="_x0000_s1098" type="#_x0000_t202" style="position:absolute;left:2;top:2;width:10790;height:2556" filled="f" stroked="f">
                <v:textbox inset="0,0,0,0">
                  <w:txbxContent>
                    <w:p w:rsidR="00EA1D35" w:rsidRDefault="007332A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EA1D35" w:rsidRDefault="007332A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A1D35" w:rsidRDefault="00EA1D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A1D35" w:rsidRDefault="007332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A1D35" w:rsidRDefault="007332A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verifies the following within Consults form:</w:t>
                      </w:r>
                    </w:p>
                    <w:p w:rsidR="00EA1D35" w:rsidRDefault="00EA1D3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EA1D35" w:rsidRDefault="00EA1D35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EA1D35" w:rsidRDefault="007332AC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9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 Calendar control, prepopulate dates with default date range</w:t>
                      </w:r>
                    </w:p>
                    <w:p w:rsidR="00EA1D35" w:rsidRDefault="00EA1D3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A1D35" w:rsidRDefault="007332AC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9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Rename Date field to Date/Time</w:t>
                      </w:r>
                    </w:p>
                    <w:p w:rsidR="00EA1D35" w:rsidRDefault="00EA1D3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A1D35" w:rsidRDefault="007332AC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29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Only show (i) in column and provide ability to click if note exists (see labs implementation)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1D35" w:rsidRDefault="00EA1D3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A1D35">
          <w:pgSz w:w="12240" w:h="15840"/>
          <w:pgMar w:top="1360" w:right="620" w:bottom="1160" w:left="620" w:header="0" w:footer="979" w:gutter="0"/>
          <w:cols w:space="720"/>
        </w:sectPr>
      </w:pPr>
    </w:p>
    <w:p w:rsidR="00EA1D35" w:rsidRDefault="00EA1D3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A1D35" w:rsidRDefault="007332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94.05pt;mso-position-horizontal-relative:char;mso-position-vertical-relative:line" coordsize="10795,1881">
            <v:group id="_x0000_s1094" style="position:absolute;left:10792;top:2;width:2;height:1876" coordorigin="10792,2" coordsize="2,1876">
              <v:shape id="_x0000_s1095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92" style="position:absolute;left:2;top:1878;width:10790;height:2" coordorigin="2,1878" coordsize="10790,2">
              <v:shape id="_x0000_s1093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89" style="position:absolute;left:2;top:2;width:2;height:1876" coordorigin="2,2" coordsize="2,1876">
              <v:shape id="_x0000_s1091" style="position:absolute;left:2;top:2;width:2;height:1876" coordorigin="2,2" coordsize="0,1876" path="m2,1878l2,2e" filled="f" strokeweight=".24pt">
                <v:path arrowok="t"/>
              </v:shape>
              <v:shape id="_x0000_s1090" type="#_x0000_t202" style="position:absolute;left:2;top:2;width:10790;height:1876" filled="f" stroked="f">
                <v:textbox inset="0,0,0,0">
                  <w:txbxContent>
                    <w:p w:rsidR="00EA1D35" w:rsidRDefault="007332A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A1D35" w:rsidRDefault="007332AC">
                      <w:pPr>
                        <w:spacing w:before="88" w:line="459" w:lineRule="auto"/>
                        <w:ind w:left="115" w:right="76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Consults grid screen is displayed correctly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A1D35" w:rsidRDefault="007332A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A1D35" w:rsidRDefault="00EA1D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A1D35" w:rsidRDefault="007332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1D35" w:rsidRDefault="00EA1D3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A1D35" w:rsidRDefault="007332A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469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A1D35" w:rsidRDefault="007332A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EA1D35" w:rsidRDefault="007332A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A1D35" w:rsidRDefault="007332A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the "i" icon for a Consult that has a note listed in the Note column to display the Consult Details form:</w:t>
                  </w:r>
                </w:p>
                <w:p w:rsidR="00EA1D35" w:rsidRDefault="00EA1D35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EA1D35" w:rsidRDefault="00EA1D35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EA1D35" w:rsidRDefault="007332AC">
                  <w:pPr>
                    <w:numPr>
                      <w:ilvl w:val="0"/>
                      <w:numId w:val="5"/>
                    </w:numPr>
                    <w:tabs>
                      <w:tab w:val="left" w:pos="292"/>
                    </w:tabs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For Details view-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1"/>
                      <w:numId w:val="5"/>
                    </w:numPr>
                    <w:tabs>
                      <w:tab w:val="left" w:pos="425"/>
                    </w:tabs>
                    <w:spacing w:line="250" w:lineRule="auto"/>
                    <w:ind w:right="273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Title of header should be title of note (ex, CALL CENTER NOTE) (will need to check Vista/CPRS to make sure the titl</w:t>
                  </w:r>
                  <w:r>
                    <w:rPr>
                      <w:rFonts w:ascii="Arial"/>
                      <w:sz w:val="16"/>
                    </w:rPr>
                    <w:t>e of the note matches the header)</w:t>
                  </w:r>
                </w:p>
                <w:p w:rsidR="00EA1D35" w:rsidRDefault="00EA1D35">
                  <w:pPr>
                    <w:spacing w:before="8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EA1D35" w:rsidRDefault="007332AC">
                  <w:pPr>
                    <w:numPr>
                      <w:ilvl w:val="1"/>
                      <w:numId w:val="5"/>
                    </w:numPr>
                    <w:tabs>
                      <w:tab w:val="left" w:pos="425"/>
                    </w:tabs>
                    <w:ind w:left="424" w:hanging="3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Add 2 columns of fields at the top of the details view.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2"/>
                      <w:numId w:val="5"/>
                    </w:numPr>
                    <w:tabs>
                      <w:tab w:val="left" w:pos="559"/>
                    </w:tabs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Left column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3"/>
                      <w:numId w:val="5"/>
                    </w:numPr>
                    <w:tabs>
                      <w:tab w:val="left" w:pos="692"/>
                    </w:tabs>
                    <w:ind w:hanging="5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Standard Title(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NationalTitle.Title</w:t>
                  </w:r>
                  <w:proofErr w:type="spellEnd"/>
                  <w:r>
                    <w:rPr>
                      <w:rFonts w:ascii="Arial"/>
                      <w:sz w:val="16"/>
                    </w:rPr>
                    <w:t>) (ex, COMMUNICATION NOTE)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3"/>
                      <w:numId w:val="5"/>
                    </w:numPr>
                    <w:tabs>
                      <w:tab w:val="left" w:pos="692"/>
                    </w:tabs>
                    <w:ind w:hanging="5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Date/Time, same format as table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3"/>
                      <w:numId w:val="5"/>
                    </w:numPr>
                    <w:tabs>
                      <w:tab w:val="left" w:pos="692"/>
                    </w:tabs>
                    <w:ind w:hanging="5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Author, same format as table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2"/>
                      <w:numId w:val="4"/>
                    </w:numPr>
                    <w:tabs>
                      <w:tab w:val="left" w:pos="559"/>
                    </w:tabs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Right Column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3"/>
                      <w:numId w:val="4"/>
                    </w:numPr>
                    <w:tabs>
                      <w:tab w:val="left" w:pos="692"/>
                    </w:tabs>
                    <w:ind w:hanging="5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Facility, formatted same as table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3"/>
                      <w:numId w:val="4"/>
                    </w:numPr>
                    <w:tabs>
                      <w:tab w:val="left" w:pos="692"/>
                    </w:tabs>
                    <w:ind w:hanging="5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Clinic (ex, TCP-RENO)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3"/>
                      <w:numId w:val="4"/>
                    </w:numPr>
                    <w:tabs>
                      <w:tab w:val="left" w:pos="692"/>
                    </w:tabs>
                    <w:ind w:hanging="57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Status (ex, COMPLETED)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1"/>
                      <w:numId w:val="3"/>
                    </w:numPr>
                    <w:tabs>
                      <w:tab w:val="left" w:pos="425"/>
                    </w:tabs>
                    <w:ind w:hanging="3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Below 2 columns add “Note Text” field.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2"/>
                      <w:numId w:val="3"/>
                    </w:numPr>
                    <w:tabs>
                      <w:tab w:val="left" w:pos="559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Field should have box around it, however is still read only (cannot enter text)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2"/>
                      <w:numId w:val="3"/>
                    </w:numPr>
                    <w:tabs>
                      <w:tab w:val="left" w:pos="559"/>
                    </w:tabs>
                    <w:ind w:left="5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 text label will appear above the text in order to maximize horizontal space</w:t>
                  </w:r>
                </w:p>
                <w:p w:rsidR="00EA1D35" w:rsidRDefault="007332AC">
                  <w:pPr>
                    <w:numPr>
                      <w:ilvl w:val="2"/>
                      <w:numId w:val="3"/>
                    </w:numPr>
                    <w:tabs>
                      <w:tab w:val="left" w:pos="559"/>
                    </w:tabs>
                    <w:spacing w:before="34" w:line="350" w:lineRule="atLeast"/>
                    <w:ind w:right="1051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Content of note text will match existing format (text first, then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esignature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block, then addenda + their respective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esignature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blocks)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1D35" w:rsidRDefault="007332AC">
                  <w:pPr>
                    <w:spacing w:before="88" w:line="459" w:lineRule="auto"/>
                    <w:ind w:left="113" w:right="76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Consults Details view i</w:t>
                  </w:r>
                  <w:r>
                    <w:rPr>
                      <w:rFonts w:ascii="Arial"/>
                      <w:sz w:val="16"/>
                    </w:rPr>
                    <w:t xml:space="preserve">s displayed correctly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1D35" w:rsidRDefault="007332A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1D35" w:rsidRDefault="00EA1D3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A1D35" w:rsidRDefault="007332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29.65pt;mso-position-horizontal-relative:char;mso-position-vertical-relative:line" coordsize="10795,593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588" coordorigin="10792,2" coordsize="2,588">
              <v:shape id="_x0000_s1084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80" style="position:absolute;left:2;top:2;width:2;height:588" coordorigin="2,2" coordsize="2,588">
              <v:shape id="_x0000_s1082" style="position:absolute;left:2;top:2;width:2;height:588" coordorigin="2,2" coordsize="0,588" path="m2,590l2,2e" filled="f" strokeweight=".24pt">
                <v:path arrowok="t"/>
              </v:shape>
              <v:shape id="_x0000_s1081" type="#_x0000_t202" style="position:absolute;left:2;top:2;width:10790;height:588" filled="f" stroked="f">
                <v:textbox inset="0,0,0,0">
                  <w:txbxContent>
                    <w:p w:rsidR="00EA1D35" w:rsidRDefault="007332A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EA1D35" w:rsidRDefault="007332A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1D35" w:rsidRDefault="00EA1D3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A1D35">
          <w:pgSz w:w="12240" w:h="15840"/>
          <w:pgMar w:top="1360" w:right="620" w:bottom="1160" w:left="620" w:header="0" w:footer="979" w:gutter="0"/>
          <w:cols w:space="720"/>
        </w:sectPr>
      </w:pPr>
    </w:p>
    <w:p w:rsidR="00EA1D35" w:rsidRDefault="00EA1D3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A1D35" w:rsidRDefault="007332A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134.85pt;mso-position-horizontal-relative:char;mso-position-vertical-relative:line" coordsize="10795,2697">
            <v:group id="_x0000_s1077" style="position:absolute;left:10792;top:2;width:2;height:2692" coordorigin="10792,2" coordsize="2,2692">
              <v:shape id="_x0000_s1078" style="position:absolute;left:10792;top:2;width:2;height:2692" coordorigin="10792,2" coordsize="0,2692" path="m10792,2r,2692e" filled="f" strokeweight=".24pt">
                <v:path arrowok="t"/>
              </v:shape>
            </v:group>
            <v:group id="_x0000_s1075" style="position:absolute;left:2;top:2694;width:10790;height:2" coordorigin="2,2694" coordsize="10790,2">
              <v:shape id="_x0000_s1076" style="position:absolute;left:2;top:2694;width:10790;height:2" coordorigin="2,2694" coordsize="10790,0" path="m10792,2694l2,2694e" filled="f" strokeweight=".24pt">
                <v:path arrowok="t"/>
              </v:shape>
            </v:group>
            <v:group id="_x0000_s1072" style="position:absolute;left:2;top:2;width:2;height:2692" coordorigin="2,2" coordsize="2,2692">
              <v:shape id="_x0000_s1074" style="position:absolute;left:2;top:2;width:2;height:2692" coordorigin="2,2" coordsize="0,2692" path="m2,2694l2,2e" filled="f" strokeweight=".24pt">
                <v:path arrowok="t"/>
              </v:shape>
              <v:shape id="_x0000_s1073" type="#_x0000_t202" style="position:absolute;left:2;top:2;width:10790;height:2692" filled="f" stroked="f">
                <v:textbox inset="0,0,0,0">
                  <w:txbxContent>
                    <w:p w:rsidR="00EA1D35" w:rsidRDefault="007332A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A1D35" w:rsidRDefault="007332AC">
                      <w:pPr>
                        <w:spacing w:before="88" w:line="250" w:lineRule="auto"/>
                        <w:ind w:left="115" w:right="3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goes back to the Consults grid and selects a record that has an Addendum on it and clicks the blue button in the Addendum column and then clicks the "I"</w:t>
                      </w:r>
                      <w:r>
                        <w:rPr>
                          <w:rFonts w:ascii="Arial"/>
                          <w:sz w:val="16"/>
                        </w:rPr>
                        <w:t xml:space="preserve"> icon on the record(s) in the 'Content' column to bring up the Addendum Details view</w:t>
                      </w:r>
                    </w:p>
                    <w:p w:rsidR="00EA1D35" w:rsidRDefault="00EA1D3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EA1D35" w:rsidRDefault="007332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A1D35" w:rsidRDefault="007332AC">
                      <w:pPr>
                        <w:spacing w:before="88" w:line="459" w:lineRule="auto"/>
                        <w:ind w:left="115" w:right="811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Addendum Details view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A1D35" w:rsidRDefault="007332A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A1D35" w:rsidRDefault="00EA1D3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A1D35" w:rsidRDefault="007332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A1D35" w:rsidRDefault="00EA1D3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A1D35" w:rsidRDefault="007332AC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344.8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A1D35" w:rsidRDefault="007332A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EA1D35" w:rsidRDefault="007332A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A1D35" w:rsidRDefault="007332A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verifies the following within the Addenda Details View:</w:t>
                  </w:r>
                </w:p>
                <w:p w:rsidR="00EA1D35" w:rsidRDefault="00EA1D35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EA1D35" w:rsidRDefault="00EA1D35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EA1D35" w:rsidRDefault="007332AC">
                  <w:pPr>
                    <w:numPr>
                      <w:ilvl w:val="0"/>
                      <w:numId w:val="2"/>
                    </w:numPr>
                    <w:tabs>
                      <w:tab w:val="left" w:pos="292"/>
                    </w:tabs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For addenda details view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1"/>
                      <w:numId w:val="2"/>
                    </w:numPr>
                    <w:tabs>
                      <w:tab w:val="left" w:pos="425"/>
                    </w:tabs>
                    <w:ind w:hanging="3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Title of header should be “Addendum to [NOTE TITLE]” (ex, Addendum to CALL CENTER NOTE)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1"/>
                      <w:numId w:val="2"/>
                    </w:numPr>
                    <w:tabs>
                      <w:tab w:val="left" w:pos="425"/>
                    </w:tabs>
                    <w:ind w:hanging="3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2-column fields will be same as for note EXCEPT that “standard title” should not show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1"/>
                      <w:numId w:val="2"/>
                    </w:numPr>
                    <w:tabs>
                      <w:tab w:val="left" w:pos="425"/>
                    </w:tabs>
                    <w:ind w:hanging="3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Below 2 columns, add Addendum Text Field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2"/>
                      <w:numId w:val="2"/>
                    </w:numPr>
                    <w:tabs>
                      <w:tab w:val="left" w:pos="559"/>
                    </w:tabs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Field should have box around it, however is still read only (cannot enter text)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2"/>
                      <w:numId w:val="2"/>
                    </w:numPr>
                    <w:tabs>
                      <w:tab w:val="left" w:pos="559"/>
                    </w:tabs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Content is Addendum text matching existing for</w:t>
                  </w:r>
                  <w:r>
                    <w:rPr>
                      <w:rFonts w:ascii="Arial"/>
                      <w:sz w:val="16"/>
                    </w:rPr>
                    <w:t xml:space="preserve">mat (text then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esignature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block)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1"/>
                      <w:numId w:val="1"/>
                    </w:numPr>
                    <w:tabs>
                      <w:tab w:val="left" w:pos="425"/>
                    </w:tabs>
                    <w:ind w:hanging="3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Below Addendum Text Field, add Original Document Field</w:t>
                  </w:r>
                </w:p>
                <w:p w:rsidR="00EA1D35" w:rsidRDefault="00EA1D35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A1D35" w:rsidRDefault="007332AC">
                  <w:pPr>
                    <w:numPr>
                      <w:ilvl w:val="2"/>
                      <w:numId w:val="1"/>
                    </w:numPr>
                    <w:tabs>
                      <w:tab w:val="left" w:pos="559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Field should have box around it, however is still read only (cannot enter text)</w:t>
                  </w:r>
                </w:p>
                <w:p w:rsidR="00EA1D35" w:rsidRDefault="007332AC">
                  <w:pPr>
                    <w:numPr>
                      <w:ilvl w:val="2"/>
                      <w:numId w:val="1"/>
                    </w:numPr>
                    <w:tabs>
                      <w:tab w:val="left" w:pos="559"/>
                    </w:tabs>
                    <w:spacing w:before="34" w:line="350" w:lineRule="atLeast"/>
                    <w:ind w:right="7860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Content is same as note text field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A1D35" w:rsidRDefault="007332AC">
                  <w:pPr>
                    <w:spacing w:before="88" w:line="459" w:lineRule="auto"/>
                    <w:ind w:left="113" w:right="76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Addenda Details view is displayed correctly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A1D35" w:rsidRDefault="007332A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A1D35" w:rsidRDefault="00EA1D3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A1D35" w:rsidRDefault="007332A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A1D35" w:rsidRDefault="00EA1D35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EA1D35" w:rsidRDefault="007332A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A1D35" w:rsidRDefault="00EA1D35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A1D35" w:rsidRDefault="007332A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EA1D35" w:rsidRDefault="007332AC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A1D35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2AC" w:rsidRDefault="007332AC">
      <w:r>
        <w:separator/>
      </w:r>
    </w:p>
  </w:endnote>
  <w:endnote w:type="continuationSeparator" w:id="0">
    <w:p w:rsidR="007332AC" w:rsidRDefault="00733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5C6" w:rsidRDefault="000B05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D35" w:rsidRDefault="00EA1D3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5C6" w:rsidRDefault="000B05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2AC" w:rsidRDefault="007332AC">
      <w:r>
        <w:separator/>
      </w:r>
    </w:p>
  </w:footnote>
  <w:footnote w:type="continuationSeparator" w:id="0">
    <w:p w:rsidR="007332AC" w:rsidRDefault="00733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5C6" w:rsidRDefault="000B05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5C6" w:rsidRDefault="000B05C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5C6" w:rsidRDefault="000B05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6F37"/>
    <w:multiLevelType w:val="multilevel"/>
    <w:tmpl w:val="E2580AE6"/>
    <w:lvl w:ilvl="0">
      <w:start w:val="1"/>
      <w:numFmt w:val="decimal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>
      <w:start w:val="1"/>
      <w:numFmt w:val="decimal"/>
      <w:lvlText w:val="%1.%2."/>
      <w:lvlJc w:val="left"/>
      <w:pPr>
        <w:ind w:left="43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564" w:hanging="445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decimal"/>
      <w:lvlText w:val="%1.%2.%3.%4."/>
      <w:lvlJc w:val="left"/>
      <w:pPr>
        <w:ind w:left="698" w:hanging="579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4">
      <w:start w:val="1"/>
      <w:numFmt w:val="bullet"/>
      <w:lvlText w:val="•"/>
      <w:lvlJc w:val="left"/>
      <w:pPr>
        <w:ind w:left="2175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53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30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7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5" w:hanging="579"/>
      </w:pPr>
      <w:rPr>
        <w:rFonts w:hint="default"/>
      </w:rPr>
    </w:lvl>
  </w:abstractNum>
  <w:abstractNum w:abstractNumId="1">
    <w:nsid w:val="43600541"/>
    <w:multiLevelType w:val="multilevel"/>
    <w:tmpl w:val="635058E0"/>
    <w:lvl w:ilvl="0">
      <w:start w:val="5"/>
      <w:numFmt w:val="decimal"/>
      <w:lvlText w:val="%1"/>
      <w:lvlJc w:val="left"/>
      <w:pPr>
        <w:ind w:left="424" w:hanging="31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24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113" w:hanging="445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2726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8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0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1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2" w:hanging="445"/>
      </w:pPr>
      <w:rPr>
        <w:rFonts w:hint="default"/>
      </w:rPr>
    </w:lvl>
  </w:abstractNum>
  <w:abstractNum w:abstractNumId="2">
    <w:nsid w:val="60097B66"/>
    <w:multiLevelType w:val="multilevel"/>
    <w:tmpl w:val="E298750C"/>
    <w:lvl w:ilvl="0">
      <w:start w:val="4"/>
      <w:numFmt w:val="decimal"/>
      <w:lvlText w:val="%1"/>
      <w:lvlJc w:val="left"/>
      <w:pPr>
        <w:ind w:left="431" w:hanging="31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564" w:hanging="445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2892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6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8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2" w:hanging="445"/>
      </w:pPr>
      <w:rPr>
        <w:rFonts w:hint="default"/>
      </w:rPr>
    </w:lvl>
  </w:abstractNum>
  <w:abstractNum w:abstractNumId="3">
    <w:nsid w:val="61752302"/>
    <w:multiLevelType w:val="multilevel"/>
    <w:tmpl w:val="EF46EA00"/>
    <w:lvl w:ilvl="0">
      <w:start w:val="4"/>
      <w:numFmt w:val="decimal"/>
      <w:lvlText w:val="%1"/>
      <w:lvlJc w:val="left"/>
      <w:pPr>
        <w:ind w:left="558" w:hanging="44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8" w:hanging="445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558" w:hanging="445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691" w:hanging="579"/>
        <w:jc w:val="left"/>
      </w:pPr>
      <w:rPr>
        <w:rFonts w:ascii="Arial" w:eastAsia="Arial" w:hAnsi="Arial" w:hint="default"/>
        <w:sz w:val="16"/>
        <w:szCs w:val="16"/>
      </w:rPr>
    </w:lvl>
    <w:lvl w:ilvl="4">
      <w:start w:val="1"/>
      <w:numFmt w:val="bullet"/>
      <w:lvlText w:val="•"/>
      <w:lvlJc w:val="left"/>
      <w:pPr>
        <w:ind w:left="4056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7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8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0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41" w:hanging="579"/>
      </w:pPr>
      <w:rPr>
        <w:rFonts w:hint="default"/>
      </w:rPr>
    </w:lvl>
  </w:abstractNum>
  <w:abstractNum w:abstractNumId="4">
    <w:nsid w:val="61EE328A"/>
    <w:multiLevelType w:val="multilevel"/>
    <w:tmpl w:val="B5E6BE18"/>
    <w:lvl w:ilvl="0">
      <w:start w:val="4"/>
      <w:numFmt w:val="decimal"/>
      <w:lvlText w:val="%1"/>
      <w:lvlJc w:val="left"/>
      <w:pPr>
        <w:ind w:left="564" w:hanging="44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4" w:hanging="445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564" w:hanging="445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decimal"/>
      <w:lvlText w:val="%1.%2.%3.%4."/>
      <w:lvlJc w:val="left"/>
      <w:pPr>
        <w:ind w:left="698" w:hanging="579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4">
      <w:start w:val="1"/>
      <w:numFmt w:val="bullet"/>
      <w:lvlText w:val="•"/>
      <w:lvlJc w:val="left"/>
      <w:pPr>
        <w:ind w:left="4145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4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2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41" w:hanging="579"/>
      </w:pPr>
      <w:rPr>
        <w:rFonts w:hint="default"/>
      </w:rPr>
    </w:lvl>
  </w:abstractNum>
  <w:abstractNum w:abstractNumId="5">
    <w:nsid w:val="63B601F0"/>
    <w:multiLevelType w:val="multilevel"/>
    <w:tmpl w:val="4F865878"/>
    <w:lvl w:ilvl="0">
      <w:start w:val="5"/>
      <w:numFmt w:val="decimal"/>
      <w:lvlText w:val="%1"/>
      <w:lvlJc w:val="left"/>
      <w:pPr>
        <w:ind w:left="431" w:hanging="312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564" w:hanging="445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2892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6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0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48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2" w:hanging="445"/>
      </w:pPr>
      <w:rPr>
        <w:rFonts w:hint="default"/>
      </w:rPr>
    </w:lvl>
  </w:abstractNum>
  <w:abstractNum w:abstractNumId="6">
    <w:nsid w:val="65F65C8E"/>
    <w:multiLevelType w:val="multilevel"/>
    <w:tmpl w:val="73C0F05C"/>
    <w:lvl w:ilvl="0">
      <w:start w:val="4"/>
      <w:numFmt w:val="decimal"/>
      <w:lvlText w:val="%1"/>
      <w:lvlJc w:val="left"/>
      <w:pPr>
        <w:ind w:left="424" w:hanging="31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24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113" w:hanging="445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2726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8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0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1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2" w:hanging="445"/>
      </w:pPr>
      <w:rPr>
        <w:rFonts w:hint="default"/>
      </w:rPr>
    </w:lvl>
  </w:abstractNum>
  <w:abstractNum w:abstractNumId="7">
    <w:nsid w:val="6E1B5C02"/>
    <w:multiLevelType w:val="multilevel"/>
    <w:tmpl w:val="A2F04806"/>
    <w:lvl w:ilvl="0">
      <w:start w:val="4"/>
      <w:numFmt w:val="decimal"/>
      <w:lvlText w:val="%1."/>
      <w:lvlJc w:val="left"/>
      <w:pPr>
        <w:ind w:left="291" w:hanging="178"/>
        <w:jc w:val="left"/>
      </w:pPr>
      <w:rPr>
        <w:rFonts w:ascii="Arial" w:eastAsia="Arial" w:hAnsi="Arial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113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558" w:hanging="445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691" w:hanging="579"/>
        <w:jc w:val="left"/>
      </w:pPr>
      <w:rPr>
        <w:rFonts w:ascii="Arial" w:eastAsia="Arial" w:hAnsi="Arial" w:hint="default"/>
        <w:sz w:val="16"/>
        <w:szCs w:val="16"/>
      </w:rPr>
    </w:lvl>
    <w:lvl w:ilvl="4">
      <w:start w:val="1"/>
      <w:numFmt w:val="bullet"/>
      <w:lvlText w:val="•"/>
      <w:lvlJc w:val="left"/>
      <w:pPr>
        <w:ind w:left="2133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75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7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9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579"/>
      </w:pPr>
      <w:rPr>
        <w:rFonts w:hint="default"/>
      </w:rPr>
    </w:lvl>
  </w:abstractNum>
  <w:abstractNum w:abstractNumId="8">
    <w:nsid w:val="73F12DE2"/>
    <w:multiLevelType w:val="hybridMultilevel"/>
    <w:tmpl w:val="E012A2DE"/>
    <w:lvl w:ilvl="0" w:tplc="8BE69E08">
      <w:start w:val="1"/>
      <w:numFmt w:val="decimal"/>
      <w:lvlText w:val="%1."/>
      <w:lvlJc w:val="left"/>
      <w:pPr>
        <w:ind w:left="293" w:hanging="178"/>
        <w:jc w:val="left"/>
      </w:pPr>
      <w:rPr>
        <w:rFonts w:ascii="Arial" w:eastAsia="Arial" w:hAnsi="Arial" w:hint="default"/>
        <w:sz w:val="16"/>
        <w:szCs w:val="16"/>
      </w:rPr>
    </w:lvl>
    <w:lvl w:ilvl="1" w:tplc="096CE626">
      <w:start w:val="1"/>
      <w:numFmt w:val="bullet"/>
      <w:lvlText w:val="•"/>
      <w:lvlJc w:val="left"/>
      <w:pPr>
        <w:ind w:left="1343" w:hanging="178"/>
      </w:pPr>
      <w:rPr>
        <w:rFonts w:hint="default"/>
      </w:rPr>
    </w:lvl>
    <w:lvl w:ilvl="2" w:tplc="D5D2648C">
      <w:start w:val="1"/>
      <w:numFmt w:val="bullet"/>
      <w:lvlText w:val="•"/>
      <w:lvlJc w:val="left"/>
      <w:pPr>
        <w:ind w:left="2392" w:hanging="178"/>
      </w:pPr>
      <w:rPr>
        <w:rFonts w:hint="default"/>
      </w:rPr>
    </w:lvl>
    <w:lvl w:ilvl="3" w:tplc="B70CFB12">
      <w:start w:val="1"/>
      <w:numFmt w:val="bullet"/>
      <w:lvlText w:val="•"/>
      <w:lvlJc w:val="left"/>
      <w:pPr>
        <w:ind w:left="3442" w:hanging="178"/>
      </w:pPr>
      <w:rPr>
        <w:rFonts w:hint="default"/>
      </w:rPr>
    </w:lvl>
    <w:lvl w:ilvl="4" w:tplc="856E604C">
      <w:start w:val="1"/>
      <w:numFmt w:val="bullet"/>
      <w:lvlText w:val="•"/>
      <w:lvlJc w:val="left"/>
      <w:pPr>
        <w:ind w:left="4492" w:hanging="178"/>
      </w:pPr>
      <w:rPr>
        <w:rFonts w:hint="default"/>
      </w:rPr>
    </w:lvl>
    <w:lvl w:ilvl="5" w:tplc="BB30BF00">
      <w:start w:val="1"/>
      <w:numFmt w:val="bullet"/>
      <w:lvlText w:val="•"/>
      <w:lvlJc w:val="left"/>
      <w:pPr>
        <w:ind w:left="5541" w:hanging="178"/>
      </w:pPr>
      <w:rPr>
        <w:rFonts w:hint="default"/>
      </w:rPr>
    </w:lvl>
    <w:lvl w:ilvl="6" w:tplc="11A2D95C">
      <w:start w:val="1"/>
      <w:numFmt w:val="bullet"/>
      <w:lvlText w:val="•"/>
      <w:lvlJc w:val="left"/>
      <w:pPr>
        <w:ind w:left="6591" w:hanging="178"/>
      </w:pPr>
      <w:rPr>
        <w:rFonts w:hint="default"/>
      </w:rPr>
    </w:lvl>
    <w:lvl w:ilvl="7" w:tplc="48CC0F7C">
      <w:start w:val="1"/>
      <w:numFmt w:val="bullet"/>
      <w:lvlText w:val="•"/>
      <w:lvlJc w:val="left"/>
      <w:pPr>
        <w:ind w:left="7640" w:hanging="178"/>
      </w:pPr>
      <w:rPr>
        <w:rFonts w:hint="default"/>
      </w:rPr>
    </w:lvl>
    <w:lvl w:ilvl="8" w:tplc="54DCD3FA">
      <w:start w:val="1"/>
      <w:numFmt w:val="bullet"/>
      <w:lvlText w:val="•"/>
      <w:lvlJc w:val="left"/>
      <w:pPr>
        <w:ind w:left="8690" w:hanging="178"/>
      </w:pPr>
      <w:rPr>
        <w:rFonts w:hint="default"/>
      </w:rPr>
    </w:lvl>
  </w:abstractNum>
  <w:abstractNum w:abstractNumId="9">
    <w:nsid w:val="77140A74"/>
    <w:multiLevelType w:val="multilevel"/>
    <w:tmpl w:val="632E50C2"/>
    <w:lvl w:ilvl="0">
      <w:start w:val="5"/>
      <w:numFmt w:val="decimal"/>
      <w:lvlText w:val="%1."/>
      <w:lvlJc w:val="left"/>
      <w:pPr>
        <w:ind w:left="291" w:hanging="178"/>
        <w:jc w:val="left"/>
      </w:pPr>
      <w:rPr>
        <w:rFonts w:ascii="Arial" w:eastAsia="Arial" w:hAnsi="Arial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424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558" w:hanging="445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1836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4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3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1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9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8" w:hanging="445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A1D35"/>
    <w:rsid w:val="000B05C6"/>
    <w:rsid w:val="007332AC"/>
    <w:rsid w:val="00EA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564" w:hanging="444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B0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5C6"/>
  </w:style>
  <w:style w:type="paragraph" w:styleId="Footer">
    <w:name w:val="footer"/>
    <w:basedOn w:val="Normal"/>
    <w:link w:val="FooterChar"/>
    <w:uiPriority w:val="99"/>
    <w:unhideWhenUsed/>
    <w:rsid w:val="000B0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5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RL/qm/service/com.ibm.rqm.integration.service.IIntegrationService/resources/FtP%2B%28QM%29/executionscript/VCCM_6_S711639_Update_Consults_Details_View_%28BAH_Integration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CCM_6_S711639_Update_Consults_Details_View_%28BAH_Integration%2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2018-06-21T20:10:00Z</dcterms:created>
  <dcterms:modified xsi:type="dcterms:W3CDTF">2018-06-21T20:10:00Z</dcterms:modified>
</cp:coreProperties>
</file>